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B34D6" w14:textId="5629B80D" w:rsidR="00DB06FA" w:rsidRDefault="00BE6B77" w:rsidP="00030C7C">
      <w:pPr>
        <w:ind w:left="708"/>
        <w:jc w:val="center"/>
        <w:rPr>
          <w:rFonts w:ascii="Gadugi" w:hAnsi="Gadugi"/>
          <w:b/>
          <w:bCs/>
          <w:sz w:val="22"/>
        </w:rPr>
      </w:pPr>
      <w:r w:rsidRPr="0052780E">
        <w:rPr>
          <w:rFonts w:ascii="Gadugi" w:hAnsi="Gadugi"/>
          <w:b/>
          <w:bCs/>
          <w:sz w:val="22"/>
        </w:rPr>
        <w:t>ALLEGATO 1 – DESCRIZIONE DEL SISTEMA</w:t>
      </w:r>
    </w:p>
    <w:p w14:paraId="5AD48864" w14:textId="77777777" w:rsidR="00DB06FA" w:rsidRDefault="00DB06FA" w:rsidP="0052780E">
      <w:pPr>
        <w:spacing w:after="0" w:line="276" w:lineRule="auto"/>
        <w:jc w:val="both"/>
        <w:rPr>
          <w:rFonts w:ascii="Gadugi" w:hAnsi="Gadugi"/>
          <w:sz w:val="22"/>
        </w:rPr>
      </w:pPr>
    </w:p>
    <w:p w14:paraId="2AE3374C" w14:textId="0E2CCBD0" w:rsidR="00BE6B77" w:rsidRDefault="00DF16B8" w:rsidP="0052780E">
      <w:pPr>
        <w:spacing w:after="0" w:line="276" w:lineRule="auto"/>
        <w:jc w:val="both"/>
        <w:rPr>
          <w:rFonts w:ascii="Gadugi" w:hAnsi="Gadugi"/>
          <w:sz w:val="22"/>
        </w:rPr>
      </w:pPr>
      <w:r w:rsidRPr="00DF16B8">
        <w:rPr>
          <w:rFonts w:ascii="Gadugi" w:hAnsi="Gadugi"/>
          <w:b/>
          <w:bCs/>
          <w:sz w:val="22"/>
        </w:rPr>
        <w:t>25PRE006</w:t>
      </w:r>
      <w:r>
        <w:rPr>
          <w:rFonts w:ascii="Gadugi" w:hAnsi="Gadugi"/>
          <w:b/>
          <w:bCs/>
          <w:sz w:val="22"/>
        </w:rPr>
        <w:t xml:space="preserve"> - </w:t>
      </w:r>
      <w:r w:rsidR="00BE6B77" w:rsidRPr="00DB06FA">
        <w:rPr>
          <w:rFonts w:ascii="Gadugi" w:hAnsi="Gadugi"/>
          <w:b/>
          <w:bCs/>
          <w:sz w:val="22"/>
        </w:rPr>
        <w:t xml:space="preserve">Fornitura in service di apparecchiature per </w:t>
      </w:r>
      <w:proofErr w:type="spellStart"/>
      <w:r w:rsidR="00BE6B77" w:rsidRPr="00DB06FA">
        <w:rPr>
          <w:rFonts w:ascii="Gadugi" w:hAnsi="Gadugi"/>
          <w:b/>
          <w:bCs/>
          <w:sz w:val="22"/>
        </w:rPr>
        <w:t>elettrochemioterapia</w:t>
      </w:r>
      <w:proofErr w:type="spellEnd"/>
      <w:r w:rsidR="00BE6B77" w:rsidRPr="00DB06FA">
        <w:rPr>
          <w:rFonts w:ascii="Gadugi" w:hAnsi="Gadugi"/>
          <w:b/>
          <w:bCs/>
          <w:sz w:val="22"/>
        </w:rPr>
        <w:t xml:space="preserve"> tramite il principio dell’elettroporazione</w:t>
      </w:r>
      <w:r w:rsidR="00BE6B77" w:rsidRPr="0052780E">
        <w:rPr>
          <w:rFonts w:ascii="Gadugi" w:hAnsi="Gadugi"/>
          <w:sz w:val="22"/>
        </w:rPr>
        <w:t xml:space="preserve"> (adatte al trattamento di tumori solidi, metastasi) </w:t>
      </w:r>
      <w:r w:rsidR="00BE6B77" w:rsidRPr="00DB06FA">
        <w:rPr>
          <w:rFonts w:ascii="Gadugi" w:hAnsi="Gadugi"/>
          <w:b/>
          <w:bCs/>
          <w:sz w:val="22"/>
        </w:rPr>
        <w:t>comprensiva di relativi materiali di consumo</w:t>
      </w:r>
      <w:r w:rsidR="00BE6B77" w:rsidRPr="0052780E">
        <w:rPr>
          <w:rFonts w:ascii="Gadugi" w:hAnsi="Gadugi"/>
          <w:sz w:val="22"/>
        </w:rPr>
        <w:t>.</w:t>
      </w:r>
    </w:p>
    <w:p w14:paraId="658F65DB" w14:textId="689C9857" w:rsidR="00DB06FA" w:rsidRPr="0052780E" w:rsidRDefault="00DB06FA" w:rsidP="00DB06FA">
      <w:pPr>
        <w:spacing w:after="0" w:line="276" w:lineRule="auto"/>
        <w:jc w:val="both"/>
        <w:rPr>
          <w:rFonts w:ascii="Gadugi" w:hAnsi="Gadugi"/>
          <w:sz w:val="22"/>
        </w:rPr>
      </w:pPr>
      <w:r w:rsidRPr="0052780E">
        <w:rPr>
          <w:rFonts w:ascii="Gadugi" w:hAnsi="Gadugi"/>
          <w:sz w:val="22"/>
        </w:rPr>
        <w:t xml:space="preserve">Voce </w:t>
      </w:r>
      <w:r w:rsidRPr="0052780E">
        <w:rPr>
          <w:rFonts w:ascii="Gadugi" w:hAnsi="Gadugi"/>
          <w:b/>
          <w:bCs/>
          <w:sz w:val="22"/>
        </w:rPr>
        <w:t>a)</w:t>
      </w:r>
      <w:r w:rsidRPr="0052780E">
        <w:rPr>
          <w:rFonts w:ascii="Gadugi" w:hAnsi="Gadugi"/>
          <w:sz w:val="22"/>
        </w:rPr>
        <w:t xml:space="preserve"> apparecchiatura completa di 1 set di manipoli </w:t>
      </w:r>
      <w:r w:rsidR="00D878EF">
        <w:rPr>
          <w:rFonts w:ascii="Gadugi" w:hAnsi="Gadugi"/>
          <w:sz w:val="22"/>
        </w:rPr>
        <w:t>(nuova di fabbrica)</w:t>
      </w:r>
    </w:p>
    <w:p w14:paraId="494377E5" w14:textId="5133B858" w:rsidR="00DB06FA" w:rsidRPr="0052780E" w:rsidRDefault="00DB06FA" w:rsidP="00DB06FA">
      <w:pPr>
        <w:spacing w:after="0" w:line="276" w:lineRule="auto"/>
        <w:jc w:val="both"/>
        <w:rPr>
          <w:rFonts w:ascii="Gadugi" w:hAnsi="Gadugi"/>
          <w:sz w:val="22"/>
        </w:rPr>
      </w:pPr>
      <w:r w:rsidRPr="0052780E">
        <w:rPr>
          <w:rFonts w:ascii="Gadugi" w:hAnsi="Gadugi"/>
          <w:sz w:val="22"/>
        </w:rPr>
        <w:t xml:space="preserve">Voce </w:t>
      </w:r>
      <w:r w:rsidRPr="0052780E">
        <w:rPr>
          <w:rFonts w:ascii="Gadugi" w:hAnsi="Gadugi"/>
          <w:b/>
          <w:bCs/>
          <w:sz w:val="22"/>
        </w:rPr>
        <w:t>b)</w:t>
      </w:r>
      <w:r w:rsidRPr="0052780E">
        <w:rPr>
          <w:rFonts w:ascii="Gadugi" w:hAnsi="Gadugi"/>
          <w:sz w:val="22"/>
        </w:rPr>
        <w:t xml:space="preserve"> set di elettrodi per effettuare i trattamenti</w:t>
      </w:r>
    </w:p>
    <w:p w14:paraId="7419E2D8" w14:textId="0A0E3052" w:rsidR="00DB06FA" w:rsidRPr="0052780E" w:rsidRDefault="00DB06FA" w:rsidP="0052780E">
      <w:pPr>
        <w:spacing w:after="0" w:line="276" w:lineRule="auto"/>
        <w:jc w:val="both"/>
        <w:rPr>
          <w:rFonts w:ascii="Gadugi" w:hAnsi="Gadugi"/>
          <w:sz w:val="22"/>
        </w:rPr>
      </w:pPr>
    </w:p>
    <w:p w14:paraId="273CC97C" w14:textId="5B0D3D91" w:rsidR="00BE6B77" w:rsidRPr="0052780E" w:rsidRDefault="00BE6B77" w:rsidP="0052780E">
      <w:pPr>
        <w:spacing w:after="0" w:line="276" w:lineRule="auto"/>
        <w:jc w:val="both"/>
        <w:rPr>
          <w:rFonts w:ascii="Gadugi" w:hAnsi="Gadugi"/>
          <w:sz w:val="22"/>
        </w:rPr>
      </w:pPr>
      <w:r w:rsidRPr="0052780E">
        <w:rPr>
          <w:rFonts w:ascii="Gadugi" w:hAnsi="Gadugi"/>
          <w:sz w:val="22"/>
          <w:u w:val="single"/>
        </w:rPr>
        <w:t>Requisiti minimi dell’apparecchiatura</w:t>
      </w:r>
      <w:r w:rsidR="00DB06FA">
        <w:rPr>
          <w:rFonts w:ascii="Gadugi" w:hAnsi="Gadugi"/>
          <w:sz w:val="22"/>
          <w:u w:val="single"/>
        </w:rPr>
        <w:t xml:space="preserve"> </w:t>
      </w:r>
      <w:r w:rsidR="00DB06FA" w:rsidRPr="00DB06FA">
        <w:rPr>
          <w:rFonts w:ascii="Gadugi" w:hAnsi="Gadugi"/>
          <w:b/>
          <w:bCs/>
          <w:sz w:val="22"/>
          <w:u w:val="single"/>
        </w:rPr>
        <w:t>voce a)</w:t>
      </w:r>
      <w:r w:rsidRPr="00DB06FA">
        <w:rPr>
          <w:rFonts w:ascii="Gadugi" w:hAnsi="Gadugi"/>
          <w:b/>
          <w:bCs/>
          <w:sz w:val="22"/>
        </w:rPr>
        <w:t>:</w:t>
      </w:r>
    </w:p>
    <w:p w14:paraId="7A3BDD09" w14:textId="68CCC072" w:rsidR="00BE6B77" w:rsidRPr="0052780E" w:rsidRDefault="00BE6B77" w:rsidP="0052780E">
      <w:pPr>
        <w:pStyle w:val="Paragrafoelenco"/>
        <w:numPr>
          <w:ilvl w:val="0"/>
          <w:numId w:val="23"/>
        </w:numPr>
        <w:rPr>
          <w:rFonts w:ascii="Gadugi" w:hAnsi="Gadugi"/>
          <w:sz w:val="22"/>
        </w:rPr>
      </w:pPr>
      <w:r w:rsidRPr="0052780E">
        <w:rPr>
          <w:rFonts w:ascii="Gadugi" w:hAnsi="Gadugi"/>
          <w:sz w:val="22"/>
        </w:rPr>
        <w:t>Struttura ergonomica, compatta e lineare in grado di permettere comode procedure di pulizia e disinfezione</w:t>
      </w:r>
    </w:p>
    <w:p w14:paraId="1A88700E" w14:textId="1044AA00" w:rsidR="00BE6B77" w:rsidRPr="0052780E" w:rsidRDefault="00BE6B77" w:rsidP="0052780E">
      <w:pPr>
        <w:pStyle w:val="Paragrafoelenco"/>
        <w:numPr>
          <w:ilvl w:val="0"/>
          <w:numId w:val="23"/>
        </w:numPr>
        <w:rPr>
          <w:rFonts w:ascii="Gadugi" w:hAnsi="Gadugi"/>
          <w:sz w:val="22"/>
        </w:rPr>
      </w:pPr>
      <w:r w:rsidRPr="0052780E">
        <w:rPr>
          <w:rFonts w:ascii="Gadugi" w:hAnsi="Gadugi"/>
          <w:sz w:val="22"/>
        </w:rPr>
        <w:t xml:space="preserve">Pannello di controllo con display di dimensioni adeguate </w:t>
      </w:r>
      <w:r w:rsidR="00DB06FA" w:rsidRPr="0052780E">
        <w:rPr>
          <w:rFonts w:ascii="Gadugi" w:hAnsi="Gadugi"/>
          <w:sz w:val="22"/>
        </w:rPr>
        <w:t>al</w:t>
      </w:r>
      <w:r w:rsidRPr="0052780E">
        <w:rPr>
          <w:rFonts w:ascii="Gadugi" w:hAnsi="Gadugi"/>
          <w:sz w:val="22"/>
        </w:rPr>
        <w:t xml:space="preserve"> controllo e visualizzazione di tutti i parametri, diagnostica ed allarmi</w:t>
      </w:r>
    </w:p>
    <w:p w14:paraId="41419546" w14:textId="1A4C8945" w:rsidR="00BE6B77" w:rsidRDefault="00BE6B77" w:rsidP="0052780E">
      <w:pPr>
        <w:pStyle w:val="Paragrafoelenco"/>
        <w:numPr>
          <w:ilvl w:val="0"/>
          <w:numId w:val="23"/>
        </w:numPr>
        <w:rPr>
          <w:rFonts w:ascii="Gadugi" w:hAnsi="Gadugi"/>
          <w:sz w:val="22"/>
        </w:rPr>
      </w:pPr>
      <w:r w:rsidRPr="0052780E">
        <w:rPr>
          <w:rFonts w:ascii="Gadugi" w:hAnsi="Gadugi"/>
          <w:sz w:val="22"/>
        </w:rPr>
        <w:t>Interfaccia utente semplice ed intuitiva</w:t>
      </w:r>
    </w:p>
    <w:p w14:paraId="75E94D7A" w14:textId="1DF75913" w:rsidR="00D878EF" w:rsidRDefault="00D878EF" w:rsidP="0052780E">
      <w:pPr>
        <w:pStyle w:val="Paragrafoelenco"/>
        <w:numPr>
          <w:ilvl w:val="0"/>
          <w:numId w:val="23"/>
        </w:numPr>
        <w:rPr>
          <w:rFonts w:ascii="Gadugi" w:hAnsi="Gadugi"/>
          <w:sz w:val="22"/>
        </w:rPr>
      </w:pPr>
      <w:r>
        <w:rPr>
          <w:rFonts w:ascii="Gadugi" w:hAnsi="Gadugi"/>
          <w:sz w:val="22"/>
        </w:rPr>
        <w:t>Di ultima generazione e nella versione più aggiornata</w:t>
      </w:r>
    </w:p>
    <w:p w14:paraId="4D1F0D9F" w14:textId="3777D555" w:rsidR="00D878EF" w:rsidRPr="0052780E" w:rsidRDefault="00D878EF" w:rsidP="0052780E">
      <w:pPr>
        <w:pStyle w:val="Paragrafoelenco"/>
        <w:numPr>
          <w:ilvl w:val="0"/>
          <w:numId w:val="23"/>
        </w:numPr>
        <w:rPr>
          <w:rFonts w:ascii="Gadugi" w:hAnsi="Gadugi"/>
          <w:sz w:val="22"/>
        </w:rPr>
      </w:pPr>
      <w:r>
        <w:rPr>
          <w:rFonts w:ascii="Gadugi" w:hAnsi="Gadugi"/>
          <w:sz w:val="22"/>
        </w:rPr>
        <w:t xml:space="preserve">Dotata di tutti gli accessori necessari per il </w:t>
      </w:r>
      <w:r w:rsidR="00FB0CBA">
        <w:rPr>
          <w:rFonts w:ascii="Gadugi" w:hAnsi="Gadugi"/>
          <w:sz w:val="22"/>
        </w:rPr>
        <w:t xml:space="preserve">suo </w:t>
      </w:r>
      <w:r>
        <w:rPr>
          <w:rFonts w:ascii="Gadugi" w:hAnsi="Gadugi"/>
          <w:sz w:val="22"/>
        </w:rPr>
        <w:t>regolare e sicuro funzionamento</w:t>
      </w:r>
    </w:p>
    <w:p w14:paraId="34368246" w14:textId="367999EC" w:rsidR="00DB06FA" w:rsidRPr="00DB06FA" w:rsidRDefault="00DB06FA" w:rsidP="0052780E">
      <w:pPr>
        <w:spacing w:after="0" w:line="276" w:lineRule="auto"/>
        <w:jc w:val="both"/>
        <w:rPr>
          <w:rFonts w:ascii="Gadugi" w:hAnsi="Gadugi"/>
          <w:sz w:val="22"/>
        </w:rPr>
      </w:pPr>
    </w:p>
    <w:p w14:paraId="1F191B64" w14:textId="11749592" w:rsidR="00BE6B77" w:rsidRPr="0052780E" w:rsidRDefault="00BE6B77" w:rsidP="0052780E">
      <w:pPr>
        <w:spacing w:after="0" w:line="276" w:lineRule="auto"/>
        <w:jc w:val="both"/>
        <w:rPr>
          <w:rFonts w:ascii="Gadugi" w:hAnsi="Gadugi"/>
          <w:sz w:val="22"/>
          <w:u w:val="single"/>
        </w:rPr>
      </w:pPr>
      <w:r w:rsidRPr="0052780E">
        <w:rPr>
          <w:rFonts w:ascii="Gadugi" w:hAnsi="Gadugi"/>
          <w:sz w:val="22"/>
          <w:u w:val="single"/>
        </w:rPr>
        <w:t>Requisiti minimi degli elettrodi e dei manipoli</w:t>
      </w:r>
      <w:r w:rsidR="00DB06FA">
        <w:rPr>
          <w:rFonts w:ascii="Gadugi" w:hAnsi="Gadugi"/>
          <w:sz w:val="22"/>
          <w:u w:val="single"/>
        </w:rPr>
        <w:t xml:space="preserve"> </w:t>
      </w:r>
      <w:r w:rsidR="00DB06FA" w:rsidRPr="00DB06FA">
        <w:rPr>
          <w:rFonts w:ascii="Gadugi" w:hAnsi="Gadugi"/>
          <w:b/>
          <w:bCs/>
          <w:sz w:val="22"/>
          <w:u w:val="single"/>
        </w:rPr>
        <w:t>voce b)</w:t>
      </w:r>
      <w:r w:rsidRPr="0052780E">
        <w:rPr>
          <w:rFonts w:ascii="Gadugi" w:hAnsi="Gadugi"/>
          <w:sz w:val="22"/>
          <w:u w:val="single"/>
        </w:rPr>
        <w:t>:</w:t>
      </w:r>
    </w:p>
    <w:p w14:paraId="6870675C" w14:textId="77777777" w:rsidR="00D878EF" w:rsidRDefault="00BE6B77" w:rsidP="0052780E">
      <w:pPr>
        <w:pStyle w:val="Paragrafoelenco"/>
        <w:numPr>
          <w:ilvl w:val="0"/>
          <w:numId w:val="24"/>
        </w:numPr>
        <w:rPr>
          <w:rFonts w:ascii="Gadugi" w:hAnsi="Gadugi"/>
          <w:sz w:val="22"/>
        </w:rPr>
      </w:pPr>
      <w:r w:rsidRPr="0052780E">
        <w:rPr>
          <w:rFonts w:ascii="Gadugi" w:hAnsi="Gadugi"/>
          <w:sz w:val="22"/>
        </w:rPr>
        <w:t>Elettrodi sterili e forniti in diverse misure</w:t>
      </w:r>
      <w:r w:rsidR="00D878EF">
        <w:rPr>
          <w:rFonts w:ascii="Gadugi" w:hAnsi="Gadugi"/>
          <w:sz w:val="22"/>
        </w:rPr>
        <w:t xml:space="preserve">: </w:t>
      </w:r>
    </w:p>
    <w:p w14:paraId="6400861D" w14:textId="1AC5EBD0" w:rsidR="00D878EF" w:rsidRDefault="00D878EF" w:rsidP="00D878EF">
      <w:pPr>
        <w:pStyle w:val="Paragrafoelenco"/>
        <w:numPr>
          <w:ilvl w:val="1"/>
          <w:numId w:val="24"/>
        </w:numPr>
        <w:rPr>
          <w:rFonts w:ascii="Gadugi" w:hAnsi="Gadugi"/>
          <w:sz w:val="22"/>
        </w:rPr>
      </w:pPr>
      <w:r>
        <w:rPr>
          <w:rFonts w:ascii="Gadugi" w:hAnsi="Gadugi"/>
          <w:sz w:val="22"/>
        </w:rPr>
        <w:t xml:space="preserve">a geometria </w:t>
      </w:r>
      <w:r w:rsidR="00FB0CBA">
        <w:rPr>
          <w:rFonts w:ascii="Gadugi" w:hAnsi="Gadugi"/>
          <w:sz w:val="22"/>
        </w:rPr>
        <w:t>fissa</w:t>
      </w:r>
      <w:r>
        <w:rPr>
          <w:rFonts w:ascii="Gadugi" w:hAnsi="Gadugi"/>
          <w:sz w:val="22"/>
        </w:rPr>
        <w:t xml:space="preserve"> per cute, sottocute, visceri in lapar</w:t>
      </w:r>
      <w:r w:rsidR="00FB0CBA">
        <w:rPr>
          <w:rFonts w:ascii="Gadugi" w:hAnsi="Gadugi"/>
          <w:sz w:val="22"/>
        </w:rPr>
        <w:t>o</w:t>
      </w:r>
      <w:r>
        <w:rPr>
          <w:rFonts w:ascii="Gadugi" w:hAnsi="Gadugi"/>
          <w:sz w:val="22"/>
        </w:rPr>
        <w:t xml:space="preserve">tomia; </w:t>
      </w:r>
    </w:p>
    <w:p w14:paraId="5017913E" w14:textId="5D1BE971" w:rsidR="00BE6B77" w:rsidRDefault="00D878EF" w:rsidP="00D878EF">
      <w:pPr>
        <w:pStyle w:val="Paragrafoelenco"/>
        <w:numPr>
          <w:ilvl w:val="1"/>
          <w:numId w:val="24"/>
        </w:numPr>
        <w:rPr>
          <w:rFonts w:ascii="Gadugi" w:hAnsi="Gadugi"/>
          <w:sz w:val="22"/>
        </w:rPr>
      </w:pPr>
      <w:r>
        <w:rPr>
          <w:rFonts w:ascii="Gadugi" w:hAnsi="Gadugi"/>
          <w:sz w:val="22"/>
        </w:rPr>
        <w:t>a geometri</w:t>
      </w:r>
      <w:r w:rsidRPr="008030D9">
        <w:rPr>
          <w:rFonts w:ascii="Gadugi" w:hAnsi="Gadugi"/>
          <w:sz w:val="22"/>
        </w:rPr>
        <w:t>a</w:t>
      </w:r>
      <w:r w:rsidR="00FB0CBA" w:rsidRPr="008030D9">
        <w:rPr>
          <w:rFonts w:ascii="Gadugi" w:hAnsi="Gadugi"/>
          <w:sz w:val="22"/>
        </w:rPr>
        <w:t xml:space="preserve"> fissa </w:t>
      </w:r>
      <w:r w:rsidR="00FB0CBA">
        <w:rPr>
          <w:rFonts w:ascii="Gadugi" w:hAnsi="Gadugi"/>
          <w:sz w:val="22"/>
        </w:rPr>
        <w:t>modellabili</w:t>
      </w:r>
      <w:r>
        <w:rPr>
          <w:rFonts w:ascii="Gadugi" w:hAnsi="Gadugi"/>
          <w:sz w:val="22"/>
        </w:rPr>
        <w:t xml:space="preserve"> per cavità</w:t>
      </w:r>
    </w:p>
    <w:p w14:paraId="2B36CC39" w14:textId="77777777" w:rsidR="00FB0CBA" w:rsidRDefault="00D878EF" w:rsidP="00FB0CBA">
      <w:pPr>
        <w:pStyle w:val="Paragrafoelenco"/>
        <w:numPr>
          <w:ilvl w:val="1"/>
          <w:numId w:val="24"/>
        </w:numPr>
        <w:rPr>
          <w:rFonts w:ascii="Gadugi" w:hAnsi="Gadugi"/>
          <w:sz w:val="22"/>
        </w:rPr>
      </w:pPr>
      <w:r>
        <w:rPr>
          <w:rFonts w:ascii="Gadugi" w:hAnsi="Gadugi"/>
          <w:sz w:val="22"/>
        </w:rPr>
        <w:t xml:space="preserve">a geometria </w:t>
      </w:r>
      <w:r w:rsidR="00FB0CBA">
        <w:rPr>
          <w:rFonts w:ascii="Gadugi" w:hAnsi="Gadugi"/>
          <w:sz w:val="22"/>
        </w:rPr>
        <w:t>fissa</w:t>
      </w:r>
      <w:r>
        <w:rPr>
          <w:rFonts w:ascii="Gadugi" w:hAnsi="Gadugi"/>
          <w:sz w:val="22"/>
        </w:rPr>
        <w:t xml:space="preserve"> </w:t>
      </w:r>
      <w:r w:rsidR="00FB0CBA">
        <w:rPr>
          <w:rFonts w:ascii="Gadugi" w:hAnsi="Gadugi"/>
          <w:sz w:val="22"/>
        </w:rPr>
        <w:t>e</w:t>
      </w:r>
      <w:r>
        <w:rPr>
          <w:rFonts w:ascii="Gadugi" w:hAnsi="Gadugi"/>
          <w:sz w:val="22"/>
        </w:rPr>
        <w:t xml:space="preserve"> lunghezza degli aghi regolabile</w:t>
      </w:r>
    </w:p>
    <w:p w14:paraId="0BACFD09" w14:textId="27A1072A" w:rsidR="00D878EF" w:rsidRPr="00FB0CBA" w:rsidRDefault="00FB0CBA" w:rsidP="00FB0CBA">
      <w:pPr>
        <w:pStyle w:val="Paragrafoelenco"/>
        <w:numPr>
          <w:ilvl w:val="1"/>
          <w:numId w:val="24"/>
        </w:numPr>
        <w:rPr>
          <w:rFonts w:ascii="Gadugi" w:hAnsi="Gadugi"/>
          <w:sz w:val="22"/>
        </w:rPr>
      </w:pPr>
      <w:r>
        <w:rPr>
          <w:rFonts w:ascii="Gadugi" w:hAnsi="Gadugi"/>
          <w:sz w:val="22"/>
        </w:rPr>
        <w:t>a geometria</w:t>
      </w:r>
      <w:r w:rsidR="00D878EF" w:rsidRPr="00FB0CBA">
        <w:rPr>
          <w:rFonts w:ascii="Gadugi" w:hAnsi="Gadugi"/>
          <w:sz w:val="22"/>
        </w:rPr>
        <w:t xml:space="preserve"> variabile</w:t>
      </w:r>
    </w:p>
    <w:p w14:paraId="478536B3" w14:textId="2FA75734" w:rsidR="00BE6B77" w:rsidRPr="0052780E" w:rsidRDefault="00BE6B77" w:rsidP="0052780E">
      <w:pPr>
        <w:pStyle w:val="Paragrafoelenco"/>
        <w:numPr>
          <w:ilvl w:val="0"/>
          <w:numId w:val="24"/>
        </w:numPr>
        <w:rPr>
          <w:rFonts w:ascii="Gadugi" w:hAnsi="Gadugi"/>
          <w:sz w:val="22"/>
        </w:rPr>
      </w:pPr>
      <w:r w:rsidRPr="0052780E">
        <w:rPr>
          <w:rFonts w:ascii="Gadugi" w:hAnsi="Gadugi"/>
          <w:sz w:val="22"/>
        </w:rPr>
        <w:t>Manipoli sterili</w:t>
      </w:r>
    </w:p>
    <w:p w14:paraId="5C2C6DD1" w14:textId="4C34939A" w:rsidR="00BE6B77" w:rsidRPr="0052780E" w:rsidRDefault="00BE6B77" w:rsidP="0052780E">
      <w:pPr>
        <w:pStyle w:val="Paragrafoelenco"/>
        <w:numPr>
          <w:ilvl w:val="0"/>
          <w:numId w:val="24"/>
        </w:numPr>
        <w:rPr>
          <w:rFonts w:ascii="Gadugi" w:hAnsi="Gadugi"/>
          <w:sz w:val="22"/>
        </w:rPr>
      </w:pPr>
      <w:r w:rsidRPr="0052780E">
        <w:rPr>
          <w:rFonts w:ascii="Gadugi" w:hAnsi="Gadugi"/>
          <w:sz w:val="22"/>
        </w:rPr>
        <w:t>Dispositivi maneggevoli, leggeri ed ergonomici</w:t>
      </w:r>
    </w:p>
    <w:p w14:paraId="1CFB4E4D" w14:textId="5CDCBEED" w:rsidR="00BE6B77" w:rsidRPr="0052780E" w:rsidRDefault="00BE6B77" w:rsidP="0052780E">
      <w:pPr>
        <w:pStyle w:val="Paragrafoelenco"/>
        <w:numPr>
          <w:ilvl w:val="0"/>
          <w:numId w:val="24"/>
        </w:numPr>
        <w:rPr>
          <w:rFonts w:ascii="Gadugi" w:hAnsi="Gadugi"/>
          <w:sz w:val="22"/>
        </w:rPr>
      </w:pPr>
      <w:r w:rsidRPr="0052780E">
        <w:rPr>
          <w:rFonts w:ascii="Gadugi" w:hAnsi="Gadugi"/>
          <w:sz w:val="22"/>
        </w:rPr>
        <w:t>Facilità, immediatezza ed affidabilità nella connessione al manipolo dell’apparecchiatura</w:t>
      </w:r>
    </w:p>
    <w:p w14:paraId="45F91CE4" w14:textId="2681521A" w:rsidR="00B9540B" w:rsidRDefault="00B9540B" w:rsidP="00DB06FA">
      <w:pPr>
        <w:rPr>
          <w:rFonts w:ascii="Gadugi" w:hAnsi="Gadugi"/>
          <w:sz w:val="22"/>
        </w:rPr>
      </w:pPr>
    </w:p>
    <w:p w14:paraId="727C9DDF" w14:textId="77777777" w:rsidR="00D878EF" w:rsidRDefault="00D878EF" w:rsidP="00DB06FA">
      <w:pPr>
        <w:rPr>
          <w:rFonts w:ascii="Gadugi" w:hAnsi="Gadugi"/>
          <w:sz w:val="22"/>
        </w:rPr>
      </w:pPr>
    </w:p>
    <w:p w14:paraId="63CB3F4B" w14:textId="7E652A88" w:rsidR="00D878EF" w:rsidRPr="00DB06FA" w:rsidRDefault="00D878EF" w:rsidP="00DB06FA">
      <w:pPr>
        <w:rPr>
          <w:rFonts w:ascii="Gadugi" w:hAnsi="Gadugi"/>
          <w:sz w:val="22"/>
        </w:rPr>
      </w:pPr>
      <w:r>
        <w:rPr>
          <w:rFonts w:ascii="Gadugi" w:hAnsi="Gadugi"/>
          <w:sz w:val="22"/>
        </w:rPr>
        <w:t>La strumentazione ed i prodotti in argomento devono essere conformi</w:t>
      </w:r>
      <w:r w:rsidR="00082E01">
        <w:rPr>
          <w:rFonts w:ascii="Gadugi" w:hAnsi="Gadugi"/>
          <w:sz w:val="22"/>
        </w:rPr>
        <w:t xml:space="preserve"> </w:t>
      </w:r>
      <w:r>
        <w:rPr>
          <w:rFonts w:ascii="Gadugi" w:hAnsi="Gadugi"/>
          <w:sz w:val="22"/>
        </w:rPr>
        <w:t>alle norme vigenti in campo nazione e comunitario per quanto attiene le autorizzazioni alla produzione, all’importazione e all’immissione in commercio</w:t>
      </w:r>
      <w:r w:rsidR="00FB0CBA">
        <w:rPr>
          <w:rFonts w:ascii="Gadugi" w:hAnsi="Gadugi"/>
          <w:sz w:val="22"/>
        </w:rPr>
        <w:t>;</w:t>
      </w:r>
      <w:r>
        <w:rPr>
          <w:rFonts w:ascii="Gadugi" w:hAnsi="Gadugi"/>
          <w:sz w:val="22"/>
        </w:rPr>
        <w:t xml:space="preserve"> e dovranno rispondere ai requisiti previsti dalla disposizioni vigenti in materia all’atto dell’offerta e a tutte le disposizioni che verranno emanate nel corso delle durata del contratto e degli ordinativi di fornitura.</w:t>
      </w:r>
    </w:p>
    <w:sectPr w:rsidR="00D878EF" w:rsidRPr="00DB06FA" w:rsidSect="002458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AA774" w14:textId="77777777" w:rsidR="00FB2417" w:rsidRPr="00BE6B77" w:rsidRDefault="00FB2417" w:rsidP="009748B0">
      <w:pPr>
        <w:spacing w:after="0" w:line="240" w:lineRule="auto"/>
      </w:pPr>
      <w:r w:rsidRPr="00BE6B77">
        <w:separator/>
      </w:r>
    </w:p>
  </w:endnote>
  <w:endnote w:type="continuationSeparator" w:id="0">
    <w:p w14:paraId="41DD3BF8" w14:textId="77777777" w:rsidR="00FB2417" w:rsidRPr="00BE6B77" w:rsidRDefault="00FB2417" w:rsidP="009748B0">
      <w:pPr>
        <w:spacing w:after="0" w:line="240" w:lineRule="auto"/>
      </w:pPr>
      <w:r w:rsidRPr="00BE6B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07C61" w14:textId="77777777" w:rsidR="00BA5854" w:rsidRPr="00BE6B77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BE6B77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 wp14:anchorId="2A650EBC" wp14:editId="01F3092F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1948949476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 w:rsidRPr="00BE6B77">
          <w:fldChar w:fldCharType="begin"/>
        </w:r>
        <w:r w:rsidRPr="00BE6B77">
          <w:instrText>PAGE   \* MERGEFORMAT</w:instrText>
        </w:r>
        <w:r w:rsidRPr="00BE6B77">
          <w:fldChar w:fldCharType="separate"/>
        </w:r>
        <w:r w:rsidR="00AF0794" w:rsidRPr="00BE6B77">
          <w:t>3</w:t>
        </w:r>
        <w:r w:rsidRPr="00BE6B77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3682B" w14:textId="77777777" w:rsidR="00F91032" w:rsidRPr="00BE6B77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BE6B77">
      <w:rPr>
        <w:rFonts w:ascii="Gadugi" w:hAnsi="Gadugi" w:cstheme="minorHAnsi"/>
        <w:b/>
        <w:sz w:val="20"/>
        <w:szCs w:val="20"/>
      </w:rPr>
      <w:t>AR</w:t>
    </w:r>
    <w:r w:rsidR="00FF0950" w:rsidRPr="00BE6B77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419282" wp14:editId="369E7ED6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003F8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" fillcolor="#2e74b5 [2404]" stroked="f" strokeweight="1pt">
              <w10:wrap type="topAndBottom"/>
            </v:rect>
          </w:pict>
        </mc:Fallback>
      </mc:AlternateContent>
    </w:r>
    <w:r w:rsidRPr="00BE6B77">
      <w:rPr>
        <w:rFonts w:ascii="Gadugi" w:hAnsi="Gadugi" w:cstheme="minorHAnsi"/>
        <w:b/>
        <w:sz w:val="20"/>
        <w:szCs w:val="20"/>
      </w:rPr>
      <w:t>CS Azienda</w:t>
    </w:r>
    <w:r w:rsidR="00E577B8" w:rsidRPr="00BE6B77">
      <w:rPr>
        <w:rFonts w:ascii="Gadugi" w:hAnsi="Gadugi" w:cstheme="minorHAnsi"/>
        <w:b/>
        <w:sz w:val="20"/>
        <w:szCs w:val="20"/>
      </w:rPr>
      <w:t xml:space="preserve"> Regionale</w:t>
    </w:r>
    <w:r w:rsidRPr="00BE6B77">
      <w:rPr>
        <w:rFonts w:ascii="Gadugi" w:hAnsi="Gadugi" w:cstheme="minorHAnsi"/>
        <w:b/>
        <w:sz w:val="20"/>
        <w:szCs w:val="20"/>
      </w:rPr>
      <w:t xml:space="preserve"> di Coordinamento per la Salute</w:t>
    </w:r>
    <w:r w:rsidR="00F91032" w:rsidRPr="00BE6B77">
      <w:rPr>
        <w:rFonts w:ascii="Gadugi" w:hAnsi="Gadugi" w:cstheme="minorHAnsi"/>
        <w:b/>
        <w:sz w:val="20"/>
        <w:szCs w:val="20"/>
      </w:rPr>
      <w:t xml:space="preserve"> </w:t>
    </w:r>
  </w:p>
  <w:p w14:paraId="30F029F1" w14:textId="77777777" w:rsidR="0024580C" w:rsidRPr="00BE6B77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BE6B77">
      <w:rPr>
        <w:rFonts w:ascii="Gadugi" w:hAnsi="Gadugi" w:cstheme="minorHAnsi"/>
        <w:sz w:val="14"/>
        <w:szCs w:val="14"/>
      </w:rPr>
      <w:t>S</w:t>
    </w:r>
    <w:r w:rsidR="0024580C" w:rsidRPr="00BE6B77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14:paraId="0885C0BF" w14:textId="77777777" w:rsidR="0024580C" w:rsidRPr="00BE6B77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BE6B77">
      <w:rPr>
        <w:rFonts w:ascii="Gadugi" w:hAnsi="Gadugi" w:cstheme="minorHAnsi"/>
        <w:sz w:val="14"/>
        <w:szCs w:val="14"/>
      </w:rPr>
      <w:t>P. IVA/C.F. 02948180308</w:t>
    </w:r>
    <w:r w:rsidRPr="00BE6B77">
      <w:rPr>
        <w:rFonts w:ascii="Gadugi" w:hAnsi="Gadugi" w:cstheme="minorHAnsi"/>
        <w:sz w:val="14"/>
        <w:szCs w:val="14"/>
        <w:lang w:eastAsia="it-IT"/>
      </w:rPr>
      <w:t xml:space="preserve">   PEC: </w:t>
    </w:r>
    <w:r w:rsidRPr="00BE6B77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59764" w14:textId="77777777" w:rsidR="00FB2417" w:rsidRPr="00BE6B77" w:rsidRDefault="00FB2417" w:rsidP="009748B0">
      <w:pPr>
        <w:spacing w:after="0" w:line="240" w:lineRule="auto"/>
      </w:pPr>
      <w:r w:rsidRPr="00BE6B77">
        <w:separator/>
      </w:r>
    </w:p>
  </w:footnote>
  <w:footnote w:type="continuationSeparator" w:id="0">
    <w:p w14:paraId="345BFD27" w14:textId="77777777" w:rsidR="00FB2417" w:rsidRPr="00BE6B77" w:rsidRDefault="00FB2417" w:rsidP="009748B0">
      <w:pPr>
        <w:spacing w:after="0" w:line="240" w:lineRule="auto"/>
      </w:pPr>
      <w:r w:rsidRPr="00BE6B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DB32" w14:textId="77777777" w:rsidR="009748B0" w:rsidRPr="00BE6B77" w:rsidRDefault="009748B0">
    <w:pPr>
      <w:pStyle w:val="Intestazione"/>
    </w:pPr>
  </w:p>
  <w:p w14:paraId="0D33C85C" w14:textId="77777777" w:rsidR="002E70D2" w:rsidRPr="00BE6B77" w:rsidRDefault="002E70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D3799" w14:textId="77777777" w:rsidR="0024580C" w:rsidRPr="00BE6B77" w:rsidRDefault="001135F0">
    <w:pPr>
      <w:pStyle w:val="Intestazione"/>
    </w:pPr>
    <w:r w:rsidRPr="00BE6B77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B3FD1B" wp14:editId="0B01D506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45F193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FmzEFiQIAAIsFAAAOAAAAAAAAAAAAAAAAAC4CAABkcnMvZTJvRG9jLnhtbFBLAQItABQABgAI&#10;AAAAIQCeOfBi3QAAAAkBAAAPAAAAAAAAAAAAAAAAAOMEAABkcnMvZG93bnJldi54bWxQSwUGAAAA&#10;AAQABADzAAAA7QUAAAAA&#10;" fillcolor="#a5a5a5 [2092]" stroked="f" strokeweight="1pt">
              <w10:wrap type="topAndBottom" anchorx="margin"/>
            </v:rect>
          </w:pict>
        </mc:Fallback>
      </mc:AlternateContent>
    </w:r>
    <w:r w:rsidRPr="00BE6B77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55F3FC" wp14:editId="5C7DFC36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964698624" name="Immagine 964698624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0DF5"/>
    <w:multiLevelType w:val="hybridMultilevel"/>
    <w:tmpl w:val="52BC701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E20D2"/>
    <w:multiLevelType w:val="hybridMultilevel"/>
    <w:tmpl w:val="48D45EBE"/>
    <w:lvl w:ilvl="0" w:tplc="5ECAEFF6">
      <w:numFmt w:val="bullet"/>
      <w:lvlText w:val="-"/>
      <w:lvlJc w:val="left"/>
      <w:pPr>
        <w:ind w:left="720" w:hanging="360"/>
      </w:pPr>
      <w:rPr>
        <w:rFonts w:ascii="Gadugi" w:eastAsiaTheme="minorHAnsi" w:hAnsi="Gadug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1767C"/>
    <w:multiLevelType w:val="hybridMultilevel"/>
    <w:tmpl w:val="7826AD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A4106"/>
    <w:multiLevelType w:val="hybridMultilevel"/>
    <w:tmpl w:val="A42CA3EE"/>
    <w:lvl w:ilvl="0" w:tplc="ABE4ED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FB0BE3"/>
    <w:multiLevelType w:val="hybridMultilevel"/>
    <w:tmpl w:val="CC2063CE"/>
    <w:lvl w:ilvl="0" w:tplc="B0B250B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5E30"/>
    <w:multiLevelType w:val="multilevel"/>
    <w:tmpl w:val="C55CE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4C3CC5"/>
    <w:multiLevelType w:val="hybridMultilevel"/>
    <w:tmpl w:val="4094FA1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91293"/>
    <w:multiLevelType w:val="hybridMultilevel"/>
    <w:tmpl w:val="304A0E50"/>
    <w:lvl w:ilvl="0" w:tplc="94782D52">
      <w:numFmt w:val="bullet"/>
      <w:lvlText w:val="-"/>
      <w:lvlJc w:val="left"/>
      <w:pPr>
        <w:ind w:left="720" w:hanging="360"/>
      </w:pPr>
      <w:rPr>
        <w:rFonts w:ascii="Gadugi" w:eastAsiaTheme="minorHAnsi" w:hAnsi="Gadug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A2363"/>
    <w:multiLevelType w:val="hybridMultilevel"/>
    <w:tmpl w:val="FA206822"/>
    <w:lvl w:ilvl="0" w:tplc="80FCBD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F1892"/>
    <w:multiLevelType w:val="hybridMultilevel"/>
    <w:tmpl w:val="9A88FA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F0680"/>
    <w:multiLevelType w:val="multilevel"/>
    <w:tmpl w:val="33E4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9E53B1"/>
    <w:multiLevelType w:val="hybridMultilevel"/>
    <w:tmpl w:val="DF22B2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32BFE"/>
    <w:multiLevelType w:val="hybridMultilevel"/>
    <w:tmpl w:val="5DDE9528"/>
    <w:lvl w:ilvl="0" w:tplc="3EFCB9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B0979"/>
    <w:multiLevelType w:val="hybridMultilevel"/>
    <w:tmpl w:val="502874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762886"/>
    <w:multiLevelType w:val="hybridMultilevel"/>
    <w:tmpl w:val="9C26FE24"/>
    <w:lvl w:ilvl="0" w:tplc="10CA9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B66508"/>
    <w:multiLevelType w:val="hybridMultilevel"/>
    <w:tmpl w:val="A09C18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C4C63"/>
    <w:multiLevelType w:val="hybridMultilevel"/>
    <w:tmpl w:val="EC96EC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77795"/>
    <w:multiLevelType w:val="hybridMultilevel"/>
    <w:tmpl w:val="102A7C70"/>
    <w:lvl w:ilvl="0" w:tplc="E2C094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577C33"/>
    <w:multiLevelType w:val="hybridMultilevel"/>
    <w:tmpl w:val="C27ECF26"/>
    <w:lvl w:ilvl="0" w:tplc="3160979C"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F13085"/>
    <w:multiLevelType w:val="hybridMultilevel"/>
    <w:tmpl w:val="1A9415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EE32B7"/>
    <w:multiLevelType w:val="hybridMultilevel"/>
    <w:tmpl w:val="B48C0A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5277E"/>
    <w:multiLevelType w:val="hybridMultilevel"/>
    <w:tmpl w:val="680E7A8E"/>
    <w:lvl w:ilvl="0" w:tplc="6B2CDF80">
      <w:numFmt w:val="bullet"/>
      <w:lvlText w:val="-"/>
      <w:lvlJc w:val="left"/>
      <w:pPr>
        <w:ind w:left="720" w:hanging="360"/>
      </w:pPr>
      <w:rPr>
        <w:rFonts w:ascii="Cambria" w:eastAsia="Times New Roman" w:hAnsi="Cambri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43A09"/>
    <w:multiLevelType w:val="hybridMultilevel"/>
    <w:tmpl w:val="9E1E711A"/>
    <w:lvl w:ilvl="0" w:tplc="ABE4ED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660E52"/>
    <w:multiLevelType w:val="hybridMultilevel"/>
    <w:tmpl w:val="46F8E4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0100C"/>
    <w:multiLevelType w:val="hybridMultilevel"/>
    <w:tmpl w:val="A02C6804"/>
    <w:lvl w:ilvl="0" w:tplc="85709FD0">
      <w:start w:val="3"/>
      <w:numFmt w:val="bullet"/>
      <w:lvlText w:val="-"/>
      <w:lvlJc w:val="left"/>
      <w:pPr>
        <w:ind w:left="720" w:hanging="360"/>
      </w:pPr>
      <w:rPr>
        <w:rFonts w:ascii="Gadugi" w:eastAsia="Times New Roman" w:hAnsi="Gadug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827012">
    <w:abstractNumId w:val="22"/>
  </w:num>
  <w:num w:numId="2" w16cid:durableId="2119399585">
    <w:abstractNumId w:val="21"/>
  </w:num>
  <w:num w:numId="3" w16cid:durableId="1482969017">
    <w:abstractNumId w:val="7"/>
  </w:num>
  <w:num w:numId="4" w16cid:durableId="606350959">
    <w:abstractNumId w:val="4"/>
  </w:num>
  <w:num w:numId="5" w16cid:durableId="635834253">
    <w:abstractNumId w:val="19"/>
  </w:num>
  <w:num w:numId="6" w16cid:durableId="1908610979">
    <w:abstractNumId w:val="0"/>
  </w:num>
  <w:num w:numId="7" w16cid:durableId="356850840">
    <w:abstractNumId w:val="15"/>
  </w:num>
  <w:num w:numId="8" w16cid:durableId="1081803154">
    <w:abstractNumId w:val="11"/>
  </w:num>
  <w:num w:numId="9" w16cid:durableId="1945990224">
    <w:abstractNumId w:val="20"/>
  </w:num>
  <w:num w:numId="10" w16cid:durableId="627928557">
    <w:abstractNumId w:val="3"/>
  </w:num>
  <w:num w:numId="11" w16cid:durableId="617763309">
    <w:abstractNumId w:val="10"/>
  </w:num>
  <w:num w:numId="12" w16cid:durableId="2703462">
    <w:abstractNumId w:val="5"/>
  </w:num>
  <w:num w:numId="13" w16cid:durableId="518205671">
    <w:abstractNumId w:val="1"/>
  </w:num>
  <w:num w:numId="14" w16cid:durableId="1261908634">
    <w:abstractNumId w:val="24"/>
  </w:num>
  <w:num w:numId="15" w16cid:durableId="962659090">
    <w:abstractNumId w:val="12"/>
  </w:num>
  <w:num w:numId="16" w16cid:durableId="1271544061">
    <w:abstractNumId w:val="18"/>
  </w:num>
  <w:num w:numId="17" w16cid:durableId="1701933624">
    <w:abstractNumId w:val="17"/>
  </w:num>
  <w:num w:numId="18" w16cid:durableId="1517426779">
    <w:abstractNumId w:val="9"/>
  </w:num>
  <w:num w:numId="19" w16cid:durableId="1868712876">
    <w:abstractNumId w:val="13"/>
  </w:num>
  <w:num w:numId="20" w16cid:durableId="1716654765">
    <w:abstractNumId w:val="14"/>
  </w:num>
  <w:num w:numId="21" w16cid:durableId="1631789194">
    <w:abstractNumId w:val="16"/>
  </w:num>
  <w:num w:numId="22" w16cid:durableId="2128312476">
    <w:abstractNumId w:val="8"/>
  </w:num>
  <w:num w:numId="23" w16cid:durableId="2041708944">
    <w:abstractNumId w:val="6"/>
  </w:num>
  <w:num w:numId="24" w16cid:durableId="516114129">
    <w:abstractNumId w:val="2"/>
  </w:num>
  <w:num w:numId="25" w16cid:durableId="14280383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273"/>
    <w:rsid w:val="00014B58"/>
    <w:rsid w:val="00030C7C"/>
    <w:rsid w:val="00040202"/>
    <w:rsid w:val="00082E01"/>
    <w:rsid w:val="000B1F77"/>
    <w:rsid w:val="000B56AD"/>
    <w:rsid w:val="000C003D"/>
    <w:rsid w:val="00102416"/>
    <w:rsid w:val="001135F0"/>
    <w:rsid w:val="00123D16"/>
    <w:rsid w:val="00132912"/>
    <w:rsid w:val="00145542"/>
    <w:rsid w:val="0015681B"/>
    <w:rsid w:val="00171A1E"/>
    <w:rsid w:val="00187CAC"/>
    <w:rsid w:val="0019417C"/>
    <w:rsid w:val="001962E4"/>
    <w:rsid w:val="001B16BE"/>
    <w:rsid w:val="001B1BF2"/>
    <w:rsid w:val="001B7064"/>
    <w:rsid w:val="001E231E"/>
    <w:rsid w:val="00203FE3"/>
    <w:rsid w:val="00210ABA"/>
    <w:rsid w:val="00215112"/>
    <w:rsid w:val="002433E5"/>
    <w:rsid w:val="0024580C"/>
    <w:rsid w:val="00263FEF"/>
    <w:rsid w:val="00265E4D"/>
    <w:rsid w:val="00285A31"/>
    <w:rsid w:val="00286BBB"/>
    <w:rsid w:val="002B1273"/>
    <w:rsid w:val="002C0250"/>
    <w:rsid w:val="002C6F6F"/>
    <w:rsid w:val="002D071E"/>
    <w:rsid w:val="002D1DA4"/>
    <w:rsid w:val="002D27BB"/>
    <w:rsid w:val="002E70D2"/>
    <w:rsid w:val="002F3B0C"/>
    <w:rsid w:val="002F6ED0"/>
    <w:rsid w:val="003238E7"/>
    <w:rsid w:val="00331ECE"/>
    <w:rsid w:val="003D50B3"/>
    <w:rsid w:val="003F7576"/>
    <w:rsid w:val="0040663D"/>
    <w:rsid w:val="00416F98"/>
    <w:rsid w:val="00417A78"/>
    <w:rsid w:val="00455FC1"/>
    <w:rsid w:val="0045694F"/>
    <w:rsid w:val="0046351A"/>
    <w:rsid w:val="00493A1D"/>
    <w:rsid w:val="004A7170"/>
    <w:rsid w:val="004D0E90"/>
    <w:rsid w:val="004D18B8"/>
    <w:rsid w:val="00523278"/>
    <w:rsid w:val="0052780E"/>
    <w:rsid w:val="00532D73"/>
    <w:rsid w:val="0055789D"/>
    <w:rsid w:val="00564771"/>
    <w:rsid w:val="005C18E1"/>
    <w:rsid w:val="005C5879"/>
    <w:rsid w:val="005D1E51"/>
    <w:rsid w:val="005D4F05"/>
    <w:rsid w:val="00606CB0"/>
    <w:rsid w:val="00621DE9"/>
    <w:rsid w:val="00647A88"/>
    <w:rsid w:val="00666D51"/>
    <w:rsid w:val="00680414"/>
    <w:rsid w:val="006A3EEF"/>
    <w:rsid w:val="006E0E2A"/>
    <w:rsid w:val="006E6CD8"/>
    <w:rsid w:val="006F3929"/>
    <w:rsid w:val="006F5E28"/>
    <w:rsid w:val="00712328"/>
    <w:rsid w:val="00736064"/>
    <w:rsid w:val="00744BBE"/>
    <w:rsid w:val="007565D7"/>
    <w:rsid w:val="007613F6"/>
    <w:rsid w:val="00771C3E"/>
    <w:rsid w:val="007939CD"/>
    <w:rsid w:val="007A310C"/>
    <w:rsid w:val="007B712C"/>
    <w:rsid w:val="007E4EE8"/>
    <w:rsid w:val="007E56D1"/>
    <w:rsid w:val="007F692A"/>
    <w:rsid w:val="008030D9"/>
    <w:rsid w:val="008069AB"/>
    <w:rsid w:val="00853BF6"/>
    <w:rsid w:val="00862B1B"/>
    <w:rsid w:val="008638AF"/>
    <w:rsid w:val="00881838"/>
    <w:rsid w:val="008911E5"/>
    <w:rsid w:val="00896C98"/>
    <w:rsid w:val="008A67A7"/>
    <w:rsid w:val="008B30DF"/>
    <w:rsid w:val="008C502E"/>
    <w:rsid w:val="008C54CB"/>
    <w:rsid w:val="008E15D5"/>
    <w:rsid w:val="008E2E6C"/>
    <w:rsid w:val="008F3CE2"/>
    <w:rsid w:val="00912A75"/>
    <w:rsid w:val="009154E6"/>
    <w:rsid w:val="00932732"/>
    <w:rsid w:val="00952C16"/>
    <w:rsid w:val="00953504"/>
    <w:rsid w:val="00965E56"/>
    <w:rsid w:val="00970B4B"/>
    <w:rsid w:val="009748B0"/>
    <w:rsid w:val="009811B7"/>
    <w:rsid w:val="009900C0"/>
    <w:rsid w:val="009A1FA2"/>
    <w:rsid w:val="009B76ED"/>
    <w:rsid w:val="009C70D2"/>
    <w:rsid w:val="00A42B97"/>
    <w:rsid w:val="00A657C9"/>
    <w:rsid w:val="00AB02A7"/>
    <w:rsid w:val="00AB4068"/>
    <w:rsid w:val="00AF0794"/>
    <w:rsid w:val="00B0268A"/>
    <w:rsid w:val="00B520CF"/>
    <w:rsid w:val="00B575E9"/>
    <w:rsid w:val="00B62865"/>
    <w:rsid w:val="00B64889"/>
    <w:rsid w:val="00B753B2"/>
    <w:rsid w:val="00B935C8"/>
    <w:rsid w:val="00B9540B"/>
    <w:rsid w:val="00BA4D15"/>
    <w:rsid w:val="00BA5854"/>
    <w:rsid w:val="00BB7880"/>
    <w:rsid w:val="00BC6831"/>
    <w:rsid w:val="00BE6B77"/>
    <w:rsid w:val="00C10859"/>
    <w:rsid w:val="00C22BD0"/>
    <w:rsid w:val="00C369DD"/>
    <w:rsid w:val="00C528F7"/>
    <w:rsid w:val="00C53C8C"/>
    <w:rsid w:val="00C7710A"/>
    <w:rsid w:val="00C80093"/>
    <w:rsid w:val="00C8714C"/>
    <w:rsid w:val="00CC4017"/>
    <w:rsid w:val="00CC5792"/>
    <w:rsid w:val="00CF3AA5"/>
    <w:rsid w:val="00D23734"/>
    <w:rsid w:val="00D83181"/>
    <w:rsid w:val="00D878EF"/>
    <w:rsid w:val="00DB06FA"/>
    <w:rsid w:val="00DB0E3B"/>
    <w:rsid w:val="00DB36DF"/>
    <w:rsid w:val="00DD4BE0"/>
    <w:rsid w:val="00DE693F"/>
    <w:rsid w:val="00DF16B8"/>
    <w:rsid w:val="00DF6EA6"/>
    <w:rsid w:val="00E407F6"/>
    <w:rsid w:val="00E45ECD"/>
    <w:rsid w:val="00E53D3E"/>
    <w:rsid w:val="00E577B8"/>
    <w:rsid w:val="00E95DA5"/>
    <w:rsid w:val="00F023A5"/>
    <w:rsid w:val="00F20C8B"/>
    <w:rsid w:val="00F3071A"/>
    <w:rsid w:val="00F91032"/>
    <w:rsid w:val="00F935F6"/>
    <w:rsid w:val="00FB0CBA"/>
    <w:rsid w:val="00FB2417"/>
    <w:rsid w:val="00FB6EF2"/>
    <w:rsid w:val="00FC43FA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B1FDE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paragraph" w:styleId="Titolo1">
    <w:name w:val="heading 1"/>
    <w:basedOn w:val="Normale"/>
    <w:link w:val="Titolo1Carattere"/>
    <w:uiPriority w:val="1"/>
    <w:qFormat/>
    <w:rsid w:val="006E0E2A"/>
    <w:pPr>
      <w:widowControl w:val="0"/>
      <w:spacing w:before="56" w:after="0" w:line="240" w:lineRule="auto"/>
      <w:ind w:left="10" w:hanging="10"/>
      <w:outlineLvl w:val="0"/>
    </w:pPr>
    <w:rPr>
      <w:rFonts w:ascii="Gadugi" w:eastAsia="Times New Roman" w:hAnsi="Gadugi"/>
      <w:b/>
      <w:sz w:val="20"/>
      <w:szCs w:val="18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03FE3"/>
    <w:pPr>
      <w:spacing w:after="0" w:line="276" w:lineRule="auto"/>
      <w:ind w:left="720"/>
      <w:jc w:val="both"/>
    </w:pPr>
    <w:rPr>
      <w:rFonts w:ascii="Garamond" w:eastAsia="Calibri" w:hAnsi="Garamond" w:cs="Times New Roman"/>
      <w:lang w:eastAsia="it-IT"/>
    </w:rPr>
  </w:style>
  <w:style w:type="paragraph" w:customStyle="1" w:styleId="Corpodeltesto">
    <w:name w:val="Corpo del testo"/>
    <w:basedOn w:val="Normale"/>
    <w:link w:val="CorpodeltestoCarattere"/>
    <w:rsid w:val="00203FE3"/>
    <w:pPr>
      <w:widowControl w:val="0"/>
      <w:tabs>
        <w:tab w:val="left" w:pos="6096"/>
      </w:tabs>
      <w:spacing w:after="0" w:line="240" w:lineRule="auto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CorpodeltestoCarattere">
    <w:name w:val="Corpo del testo Carattere"/>
    <w:link w:val="Corpodeltesto"/>
    <w:rsid w:val="00203FE3"/>
    <w:rPr>
      <w:rFonts w:ascii="Arial" w:eastAsia="Times New Roman" w:hAnsi="Arial" w:cs="Times New Roman"/>
      <w:sz w:val="24"/>
      <w:szCs w:val="20"/>
      <w:lang w:eastAsia="it-IT"/>
    </w:rPr>
  </w:style>
  <w:style w:type="paragraph" w:styleId="Testodelblocco">
    <w:name w:val="Block Text"/>
    <w:basedOn w:val="Normale"/>
    <w:rsid w:val="00203FE3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B36DF"/>
    <w:rPr>
      <w:color w:val="0000FF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657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657C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E0E2A"/>
    <w:rPr>
      <w:rFonts w:ascii="Gadugi" w:eastAsia="Times New Roman" w:hAnsi="Gadugi"/>
      <w:b/>
      <w:sz w:val="20"/>
      <w:szCs w:val="18"/>
      <w:lang w:val="en-US"/>
    </w:rPr>
  </w:style>
  <w:style w:type="paragraph" w:customStyle="1" w:styleId="Default">
    <w:name w:val="Default"/>
    <w:rsid w:val="006E0E2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8FD0A-E09E-45C6-B747-B1B0A9F2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Maja Sedola</cp:lastModifiedBy>
  <cp:revision>134</cp:revision>
  <cp:lastPrinted>2023-11-27T09:54:00Z</cp:lastPrinted>
  <dcterms:created xsi:type="dcterms:W3CDTF">2020-01-21T14:19:00Z</dcterms:created>
  <dcterms:modified xsi:type="dcterms:W3CDTF">2025-08-18T11:16:00Z</dcterms:modified>
</cp:coreProperties>
</file>